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43" w:rsidRDefault="00AE1FD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53.75pt">
            <v:imagedata r:id="rId5" o:title="logo horizontal-ngo"/>
          </v:shape>
        </w:pict>
      </w:r>
    </w:p>
    <w:p w:rsidR="00AE1FD5" w:rsidRDefault="00AE1FD5"/>
    <w:tbl>
      <w:tblPr>
        <w:tblW w:w="566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953"/>
        <w:gridCol w:w="2526"/>
        <w:gridCol w:w="721"/>
        <w:gridCol w:w="1081"/>
        <w:gridCol w:w="1079"/>
      </w:tblGrid>
      <w:tr w:rsidR="00AE1FD5" w:rsidRPr="0022114C" w:rsidTr="003A43B1">
        <w:trPr>
          <w:trHeight w:val="247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114C">
              <w:rPr>
                <w:rFonts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114C">
              <w:rPr>
                <w:rFonts w:cs="Arial"/>
                <w:b/>
                <w:bCs/>
                <w:sz w:val="20"/>
                <w:szCs w:val="20"/>
              </w:rPr>
              <w:t>MÓDULO</w:t>
            </w: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114C">
              <w:rPr>
                <w:rFonts w:cs="Arial"/>
                <w:b/>
                <w:bCs/>
                <w:sz w:val="20"/>
                <w:szCs w:val="20"/>
              </w:rPr>
              <w:t>PROFESORES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114C">
              <w:rPr>
                <w:rFonts w:cs="Arial"/>
                <w:b/>
                <w:bCs/>
                <w:sz w:val="20"/>
                <w:szCs w:val="20"/>
              </w:rPr>
              <w:t>H</w:t>
            </w:r>
            <w:r>
              <w:rPr>
                <w:rFonts w:cs="Arial"/>
                <w:b/>
                <w:bCs/>
                <w:sz w:val="20"/>
                <w:szCs w:val="20"/>
              </w:rPr>
              <w:t>S.</w:t>
            </w:r>
            <w:r w:rsidRPr="0022114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114C">
              <w:rPr>
                <w:rFonts w:cs="Arial"/>
                <w:b/>
                <w:bCs/>
                <w:sz w:val="20"/>
                <w:szCs w:val="20"/>
              </w:rPr>
              <w:t>FECHAS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114C">
              <w:rPr>
                <w:rFonts w:cs="Arial"/>
                <w:b/>
                <w:bCs/>
                <w:sz w:val="20"/>
                <w:szCs w:val="20"/>
              </w:rPr>
              <w:t>EXAMEN</w:t>
            </w:r>
          </w:p>
        </w:tc>
      </w:tr>
      <w:tr w:rsidR="00AE1FD5" w:rsidRPr="0022114C" w:rsidTr="003A43B1">
        <w:trPr>
          <w:trHeight w:val="247"/>
        </w:trPr>
        <w:tc>
          <w:tcPr>
            <w:tcW w:w="389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2114C">
              <w:rPr>
                <w:rFonts w:cs="Arial"/>
                <w:b/>
                <w:bCs/>
                <w:sz w:val="20"/>
                <w:szCs w:val="20"/>
              </w:rPr>
              <w:t>1er. CUATRIMESTRE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 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CICLO BÁSICO COMÚN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PARADISO-CRIVELLI-MAYER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08-abr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INTELIGENCIA ARTIFICIAL Y ROBÓTICA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D´ANGIOLO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13 al 20/4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22-abr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ACCESO MOVIL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27/4 al 6/5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11-may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CORE MOVIL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ROEL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13 al 27/5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01-jun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REDES LTE/LTE A, REDES 5G (NSA y SA)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PELLEGRINO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3 al 8/6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10-jun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REDES DE TRANSPORTE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PERLES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15 al 22/6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24-jun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REDES SATELITALES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VILLALBA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29 al 01/7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01-jul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REDES FTTH Y GPON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PARADISO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6 al 8/7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13-jul</w:t>
            </w:r>
          </w:p>
        </w:tc>
      </w:tr>
      <w:tr w:rsidR="00AE1FD5" w:rsidRPr="0022114C" w:rsidTr="003A43B1">
        <w:trPr>
          <w:trHeight w:val="247"/>
        </w:trPr>
        <w:tc>
          <w:tcPr>
            <w:tcW w:w="389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2114C">
              <w:rPr>
                <w:rFonts w:cs="Arial"/>
                <w:b/>
                <w:bCs/>
                <w:sz w:val="20"/>
                <w:szCs w:val="20"/>
              </w:rPr>
              <w:t>2do. CUATRIMESTRE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 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VIRTUALIZACIÓN</w:t>
            </w: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 TELCO CLOUD, </w:t>
            </w:r>
            <w:proofErr w:type="spellStart"/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IoT</w:t>
            </w:r>
            <w:proofErr w:type="spellEnd"/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, M2M, SDN Y NFV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PERLES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10 al 17/8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19-ago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CORE IMS I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PELLEGRINO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24 al 26/8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31-ago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CORE IMS II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PELLEGRINO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 al 7/9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09-sep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ARQUITECTURAS y PROTOCOLOS DE RUTEO I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BUGALLO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14 al 28/9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30-sep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ARQUITECTURAS y PROTOCOLOS DE RUTEO II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BUGALLO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2114C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6 al 19/10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21-oct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 xml:space="preserve">CALIDAD </w:t>
            </w:r>
            <w:proofErr w:type="spellStart"/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QoS</w:t>
            </w:r>
            <w:proofErr w:type="spellEnd"/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QoE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PAPAGNO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26 al 28/10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02-nov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IPTV y OTT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KAHALE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4 al 16/11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18-nov</w:t>
            </w: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ENERGIAS RENOVABLES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LUPO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23 al 25/11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30-nov</w:t>
            </w:r>
          </w:p>
        </w:tc>
      </w:tr>
      <w:tr w:rsidR="00AE1FD5" w:rsidRPr="0022114C" w:rsidTr="003A43B1">
        <w:trPr>
          <w:trHeight w:val="30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cs="Arial"/>
                <w:sz w:val="20"/>
                <w:szCs w:val="20"/>
              </w:rPr>
            </w:pPr>
            <w:r w:rsidRPr="0022114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IT SEGURIDAD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AE1FD5" w:rsidRPr="0022114C" w:rsidRDefault="00AE1FD5" w:rsidP="003A43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BUGALLO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2 al 9/12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14-dic</w:t>
            </w:r>
          </w:p>
        </w:tc>
      </w:tr>
      <w:tr w:rsidR="00AE1FD5" w:rsidRPr="0022114C" w:rsidTr="003A43B1">
        <w:trPr>
          <w:trHeight w:val="247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EVENTOS ESPECIALES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Receso invernal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15/7 al 1/8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Recuperatorios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3 y 5/8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</w:tr>
      <w:tr w:rsidR="00AE1FD5" w:rsidRPr="0022114C" w:rsidTr="003A43B1">
        <w:trPr>
          <w:trHeight w:val="291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Recuperatorios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FD5" w:rsidRPr="0022114C" w:rsidRDefault="00AE1FD5" w:rsidP="003A43B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2114C">
              <w:rPr>
                <w:rFonts w:ascii="Calibri" w:hAnsi="Calibri" w:cs="Arial"/>
                <w:color w:val="000000"/>
                <w:sz w:val="20"/>
                <w:szCs w:val="20"/>
              </w:rPr>
              <w:t>16 y 21/12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FD5" w:rsidRPr="0022114C" w:rsidRDefault="00AE1FD5" w:rsidP="003A43B1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E1FD5" w:rsidRDefault="00AE1FD5">
      <w:bookmarkStart w:id="0" w:name="_GoBack"/>
      <w:bookmarkEnd w:id="0"/>
    </w:p>
    <w:sectPr w:rsidR="00AE1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D5"/>
    <w:rsid w:val="00170EC4"/>
    <w:rsid w:val="00350969"/>
    <w:rsid w:val="003B35B0"/>
    <w:rsid w:val="00AE1FD5"/>
    <w:rsid w:val="00D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Zafra</dc:creator>
  <cp:lastModifiedBy>Lucía Zafra</cp:lastModifiedBy>
  <cp:revision>1</cp:revision>
  <dcterms:created xsi:type="dcterms:W3CDTF">2020-12-01T18:40:00Z</dcterms:created>
  <dcterms:modified xsi:type="dcterms:W3CDTF">2020-12-01T18:42:00Z</dcterms:modified>
</cp:coreProperties>
</file>